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211A" w14:textId="77777777" w:rsidR="00684749" w:rsidRDefault="00684749" w:rsidP="00684749">
      <w:pPr>
        <w:rPr>
          <w:rFonts w:ascii="仿宋_GB2312" w:eastAsia="仿宋_GB2312" w:hAnsi="宋体" w:hint="eastAsia"/>
          <w:b/>
          <w:bCs/>
          <w:sz w:val="30"/>
          <w:szCs w:val="30"/>
        </w:rPr>
      </w:pPr>
      <w:bookmarkStart w:id="0" w:name="_Toc89973653"/>
      <w:bookmarkStart w:id="1" w:name="_Toc92185864"/>
      <w:bookmarkStart w:id="2" w:name="_Toc90049030"/>
      <w:r>
        <w:rPr>
          <w:rFonts w:ascii="仿宋_GB2312" w:eastAsia="仿宋_GB2312" w:hAnsi="宋体" w:hint="eastAsia"/>
          <w:b/>
          <w:bCs/>
          <w:sz w:val="30"/>
          <w:szCs w:val="30"/>
        </w:rPr>
        <w:t>附件4</w:t>
      </w:r>
    </w:p>
    <w:p w14:paraId="08459780" w14:textId="77777777" w:rsidR="00684749" w:rsidRDefault="00684749" w:rsidP="00684749">
      <w:pPr>
        <w:rPr>
          <w:rFonts w:ascii="仿宋_GB2312" w:eastAsia="仿宋_GB2312" w:hAnsi="宋体" w:hint="eastAsia"/>
          <w:sz w:val="30"/>
          <w:szCs w:val="30"/>
        </w:rPr>
      </w:pPr>
    </w:p>
    <w:p w14:paraId="70D1ADB0" w14:textId="77777777" w:rsidR="00684749" w:rsidRDefault="00684749" w:rsidP="00684749">
      <w:pPr>
        <w:pStyle w:val="ae"/>
        <w:keepNext/>
        <w:keepLines/>
        <w:spacing w:line="540" w:lineRule="exact"/>
        <w:outlineLvl w:val="1"/>
        <w:rPr>
          <w:rFonts w:ascii="方正大标宋简体" w:eastAsia="方正大标宋简体" w:hAnsi="方正大标宋简体" w:hint="eastAsia"/>
          <w:b/>
          <w:sz w:val="42"/>
          <w:szCs w:val="42"/>
        </w:rPr>
      </w:pPr>
      <w:bookmarkStart w:id="3" w:name="_Toc16163"/>
      <w:bookmarkStart w:id="4" w:name="_Toc170055239"/>
      <w:bookmarkStart w:id="5" w:name="_Toc130981622"/>
      <w:bookmarkStart w:id="6" w:name="_Toc11969"/>
      <w:proofErr w:type="gramStart"/>
      <w:r>
        <w:rPr>
          <w:rFonts w:ascii="方正大标宋简体" w:eastAsia="方正大标宋简体" w:hAnsi="方正大标宋简体" w:hint="eastAsia"/>
          <w:b/>
          <w:sz w:val="42"/>
          <w:szCs w:val="42"/>
        </w:rPr>
        <w:t>科创板</w:t>
      </w:r>
      <w:proofErr w:type="gramEnd"/>
      <w:r>
        <w:rPr>
          <w:rFonts w:ascii="方正大标宋简体" w:eastAsia="方正大标宋简体" w:hAnsi="方正大标宋简体" w:hint="eastAsia"/>
          <w:b/>
          <w:sz w:val="42"/>
          <w:szCs w:val="42"/>
        </w:rPr>
        <w:t>上市公司独立董事提名人声明</w:t>
      </w:r>
      <w:bookmarkEnd w:id="0"/>
      <w:bookmarkEnd w:id="1"/>
      <w:bookmarkEnd w:id="2"/>
      <w:r>
        <w:rPr>
          <w:rFonts w:ascii="方正大标宋简体" w:eastAsia="方正大标宋简体" w:hAnsi="方正大标宋简体" w:hint="eastAsia"/>
          <w:b/>
          <w:sz w:val="42"/>
          <w:szCs w:val="42"/>
        </w:rPr>
        <w:t>与承诺</w:t>
      </w:r>
      <w:bookmarkEnd w:id="3"/>
      <w:bookmarkEnd w:id="4"/>
      <w:bookmarkEnd w:id="5"/>
      <w:bookmarkEnd w:id="6"/>
    </w:p>
    <w:p w14:paraId="37012EE0"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提名人XXXX，现提名XXX为XXXX股份有限公司第XX届董事会独立董事候选人，并已充分了解被提名人职业、学历、职称、详细的工作经历、全部兼职、有无重大失信等不良记录等情况。被提名人已书面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43701D9E" w14:textId="77777777" w:rsidR="00684749" w:rsidRDefault="00684749" w:rsidP="00684749">
      <w:pPr>
        <w:tabs>
          <w:tab w:val="left" w:pos="720"/>
        </w:tabs>
        <w:spacing w:line="560" w:lineRule="exact"/>
        <w:ind w:firstLine="564"/>
        <w:rPr>
          <w:rFonts w:ascii="仿宋_GB2312" w:eastAsia="仿宋_GB2312" w:hAnsi="宋体" w:hint="eastAsia"/>
          <w:bCs/>
          <w:sz w:val="30"/>
          <w:szCs w:val="30"/>
        </w:rPr>
      </w:pPr>
      <w:r>
        <w:rPr>
          <w:rFonts w:ascii="仿宋_GB2312" w:eastAsia="仿宋_GB2312" w:hAnsi="宋体" w:hint="eastAsia"/>
          <w:sz w:val="30"/>
          <w:szCs w:val="30"/>
        </w:rPr>
        <w:t>一、被提名人</w:t>
      </w:r>
      <w:r>
        <w:rPr>
          <w:rFonts w:ascii="仿宋_GB2312" w:eastAsia="仿宋_GB2312" w:hAnsi="宋体" w:hint="eastAsia"/>
          <w:bCs/>
          <w:sz w:val="30"/>
          <w:szCs w:val="30"/>
        </w:rPr>
        <w:t>具备上市公司运作的基本知识，熟悉相关法律、行政法规、规章及其他规范性文件，具有五年以上法律、经济、会计、财务、管理等履行独立董事职责所必需的工作经验。</w:t>
      </w:r>
    </w:p>
    <w:p w14:paraId="3F2D12DC" w14:textId="77777777" w:rsidR="00684749" w:rsidRDefault="00684749" w:rsidP="00684749">
      <w:pPr>
        <w:tabs>
          <w:tab w:val="left" w:pos="720"/>
        </w:tabs>
        <w:spacing w:line="560" w:lineRule="exact"/>
        <w:ind w:firstLine="564"/>
        <w:rPr>
          <w:rFonts w:ascii="仿宋_GB2312" w:eastAsia="仿宋_GB2312" w:hAnsi="宋体" w:hint="eastAsia"/>
          <w:bCs/>
          <w:sz w:val="30"/>
          <w:szCs w:val="30"/>
        </w:rPr>
      </w:pPr>
      <w:r>
        <w:rPr>
          <w:rFonts w:ascii="仿宋_GB2312" w:eastAsia="仿宋_GB2312" w:hAnsi="宋体" w:hint="eastAsia"/>
          <w:bCs/>
          <w:sz w:val="30"/>
          <w:szCs w:val="30"/>
        </w:rPr>
        <w:t>被提名人已经参加培训并取得证券交易所认可的相关培训证明材料（如有）。</w:t>
      </w:r>
    </w:p>
    <w:p w14:paraId="3F39614E" w14:textId="77777777" w:rsidR="00684749" w:rsidRDefault="00684749" w:rsidP="00684749">
      <w:pPr>
        <w:tabs>
          <w:tab w:val="left" w:pos="720"/>
        </w:tabs>
        <w:spacing w:line="560" w:lineRule="exact"/>
        <w:ind w:firstLine="564"/>
        <w:rPr>
          <w:rFonts w:ascii="仿宋_GB2312" w:eastAsia="仿宋_GB2312" w:hAnsi="宋体" w:hint="eastAsia"/>
          <w:sz w:val="30"/>
          <w:szCs w:val="30"/>
        </w:rPr>
      </w:pPr>
      <w:r>
        <w:rPr>
          <w:rFonts w:ascii="仿宋_GB2312" w:eastAsia="仿宋_GB2312" w:hAnsi="宋体" w:hint="eastAsia"/>
          <w:bCs/>
          <w:sz w:val="30"/>
          <w:szCs w:val="30"/>
        </w:rPr>
        <w:t>二、被提名人任职资格符合下列法律、行政法规和部门规章的要求</w:t>
      </w:r>
      <w:r>
        <w:rPr>
          <w:rFonts w:ascii="仿宋_GB2312" w:eastAsia="仿宋_GB2312" w:hAnsi="宋体" w:hint="eastAsia"/>
          <w:sz w:val="30"/>
          <w:szCs w:val="30"/>
        </w:rPr>
        <w:t>：</w:t>
      </w:r>
    </w:p>
    <w:p w14:paraId="1756CFF2"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（一）《中华人民共和国公司法》等关于董事任职资格的规定；</w:t>
      </w:r>
    </w:p>
    <w:p w14:paraId="78742BE3"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（二）《中华人民共和国公务员法》关于公务员兼任职务的规定（如适用）；</w:t>
      </w:r>
    </w:p>
    <w:p w14:paraId="1BC48D6A"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（三）中国证监会《上市公司独立董事管理办法》、上海证券交易所自律监管规则以及公司章程有关独立董事任职资格和条件的相关规定；</w:t>
      </w:r>
    </w:p>
    <w:p w14:paraId="5E71EF5A"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（四）中共中央纪委、中共中央组织部《关于规范中管干部辞去公职或者退（离）休后担任上市公司、基金管理公司独立董事、独立监事的通知》的规定（如适用）；</w:t>
      </w:r>
    </w:p>
    <w:p w14:paraId="53F83359"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（五）中共中央组织部《关于进一步规范党政领导干部在企业兼职（任职）问题的意见》的相关规定（如适用）；</w:t>
      </w:r>
    </w:p>
    <w:p w14:paraId="73D6CD7F"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（六）中共中央纪委、教育部、监察部《关于加强高等学校反腐倡廉建设的意见》的相关规定（如适用）；</w:t>
      </w:r>
    </w:p>
    <w:p w14:paraId="12967E1F"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（七）中国人民银行《股份制商业银行独立董事和外部监事制度指引》等的相关规定（如适用）；</w:t>
      </w:r>
    </w:p>
    <w:p w14:paraId="32711DD7"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（八）中国证监会《证券基金经营机构董事、监事、高级管理人员及从业人员监督管理办法》等的相关规定（如适用）；</w:t>
      </w:r>
    </w:p>
    <w:p w14:paraId="38928BE2"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690D4194"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（十）其他法律法规、部门规章、规范性文件和上海证券交易所规定的情形。</w:t>
      </w:r>
    </w:p>
    <w:p w14:paraId="3C99BADC" w14:textId="77777777" w:rsidR="00684749" w:rsidRDefault="00684749" w:rsidP="00684749">
      <w:pPr>
        <w:tabs>
          <w:tab w:val="left" w:pos="720"/>
        </w:tabs>
        <w:spacing w:line="560" w:lineRule="exact"/>
        <w:ind w:firstLine="564"/>
        <w:rPr>
          <w:rFonts w:ascii="仿宋_GB2312" w:eastAsia="仿宋_GB2312" w:hAnsi="宋体" w:hint="eastAsia"/>
          <w:bCs/>
          <w:sz w:val="30"/>
          <w:szCs w:val="30"/>
        </w:rPr>
      </w:pPr>
      <w:r>
        <w:rPr>
          <w:rFonts w:ascii="仿宋_GB2312" w:eastAsia="仿宋_GB2312" w:hAnsi="宋体" w:hint="eastAsia"/>
          <w:bCs/>
          <w:sz w:val="30"/>
          <w:szCs w:val="30"/>
        </w:rPr>
        <w:t>三、被提名人具备独立性，不属于下列情形：</w:t>
      </w:r>
    </w:p>
    <w:p w14:paraId="70A25991"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在上市公司或者其附属企业任职的人员及其直系亲属和主要社会关系（直系亲属是指配偶、父母、子女等；主要社会关系是指兄弟姐妹、兄弟姐妹的配偶、配偶的父母、配偶的兄弟姐妹、子女的配偶、子女配偶的父母等）；</w:t>
      </w:r>
    </w:p>
    <w:p w14:paraId="1F53131A"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（二）直接或者间接持有上市公司已发行股份1%以上或者是上市公司前十名股东中的自然人股东及其直系亲属；</w:t>
      </w:r>
    </w:p>
    <w:p w14:paraId="51109700"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（三）在直接或者间接持有上市公司已发行股份5%以上的股东单位或者在上市公司前五名股东单位任职的人员及其直系亲属；</w:t>
      </w:r>
    </w:p>
    <w:p w14:paraId="047DAA94"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（四）在上市公司控股股东、实际控制人的附属企业任职的人员及其直系亲属；</w:t>
      </w:r>
    </w:p>
    <w:p w14:paraId="64059F7E" w14:textId="77777777" w:rsidR="00684749" w:rsidRDefault="00684749" w:rsidP="00684749">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（五）与上市公司及其控股股东、实际控制人或者其各自的附属企业有重大业务往来的人员，或者在有重大业务往来的单位及其控股股东、实际控制人任职的人员；</w:t>
      </w:r>
    </w:p>
    <w:p w14:paraId="46C499A9" w14:textId="77777777" w:rsidR="00684749" w:rsidRDefault="00684749" w:rsidP="00684749">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7F47D004" w14:textId="77777777" w:rsidR="00684749" w:rsidRDefault="00684749" w:rsidP="00684749">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（七）最近十二个月内曾经具有前六项所列举情形之一的人员；</w:t>
      </w:r>
    </w:p>
    <w:p w14:paraId="010431AD"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（八）其他上海证券交易所认定不具备独立性的情形。</w:t>
      </w:r>
    </w:p>
    <w:p w14:paraId="18F27605" w14:textId="77777777" w:rsidR="00684749" w:rsidRDefault="00684749" w:rsidP="00684749">
      <w:pPr>
        <w:tabs>
          <w:tab w:val="left" w:pos="720"/>
        </w:tabs>
        <w:spacing w:line="560" w:lineRule="exact"/>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四、独立董事候选人</w:t>
      </w:r>
      <w:proofErr w:type="gramStart"/>
      <w:r>
        <w:rPr>
          <w:rFonts w:ascii="仿宋_GB2312" w:eastAsia="仿宋_GB2312" w:hAnsi="宋体" w:hint="eastAsia"/>
          <w:bCs/>
          <w:sz w:val="30"/>
          <w:szCs w:val="30"/>
        </w:rPr>
        <w:t>无下列</w:t>
      </w:r>
      <w:proofErr w:type="gramEnd"/>
      <w:r>
        <w:rPr>
          <w:rFonts w:ascii="仿宋_GB2312" w:eastAsia="仿宋_GB2312" w:hAnsi="宋体" w:hint="eastAsia"/>
          <w:bCs/>
          <w:sz w:val="30"/>
          <w:szCs w:val="30"/>
        </w:rPr>
        <w:t>不良记录：</w:t>
      </w:r>
    </w:p>
    <w:p w14:paraId="28A64BD3" w14:textId="77777777" w:rsidR="00684749" w:rsidRDefault="00684749" w:rsidP="00684749">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14:paraId="0EB7B0DD" w14:textId="77777777" w:rsidR="00684749" w:rsidRDefault="00684749" w:rsidP="00684749">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3808C9E4" w14:textId="77777777" w:rsidR="00684749" w:rsidRDefault="00684749" w:rsidP="00684749">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14:paraId="4436097B" w14:textId="77777777" w:rsidR="00684749" w:rsidRDefault="00684749" w:rsidP="00684749">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14:paraId="68168727" w14:textId="77777777" w:rsidR="00684749" w:rsidRDefault="00684749" w:rsidP="00684749">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14:paraId="434BCA58" w14:textId="77777777" w:rsidR="00684749" w:rsidRDefault="00684749" w:rsidP="00684749">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五、被提名人不是过往任职独立董事期间因连续两次未能亲自出席也不委托其他董事出席董事会会议被董事会提议召开股东会予以解除职务的人员，如是，需</w:t>
      </w:r>
      <w:proofErr w:type="gramStart"/>
      <w:r>
        <w:rPr>
          <w:rFonts w:ascii="仿宋_GB2312" w:eastAsia="仿宋_GB2312" w:hAnsi="Times New Roman" w:hint="eastAsia"/>
          <w:color w:val="000000"/>
          <w:kern w:val="0"/>
          <w:sz w:val="30"/>
          <w:szCs w:val="30"/>
        </w:rPr>
        <w:t>说明自</w:t>
      </w:r>
      <w:proofErr w:type="gramEnd"/>
      <w:r>
        <w:rPr>
          <w:rFonts w:ascii="仿宋_GB2312" w:eastAsia="仿宋_GB2312" w:hAnsi="Times New Roman" w:hint="eastAsia"/>
          <w:color w:val="000000"/>
          <w:kern w:val="0"/>
          <w:sz w:val="30"/>
          <w:szCs w:val="30"/>
        </w:rPr>
        <w:t>解除职务之日起是否届满十二个月。</w:t>
      </w:r>
    </w:p>
    <w:p w14:paraId="4D9E7061"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六、包括XXXX股份有限公司在内，被提名人兼任独立董事的境内上市公司数量未超过三家，被提名人在XXXX股份有限公司连续任职未超过六年。</w:t>
      </w:r>
    </w:p>
    <w:p w14:paraId="524A0DFB" w14:textId="77777777" w:rsidR="00684749" w:rsidRDefault="00684749" w:rsidP="00684749">
      <w:pPr>
        <w:spacing w:line="560" w:lineRule="exact"/>
        <w:ind w:firstLineChars="200" w:firstLine="600"/>
        <w:rPr>
          <w:rFonts w:ascii="仿宋_GB2312" w:eastAsia="仿宋_GB2312"/>
          <w:sz w:val="30"/>
          <w:szCs w:val="30"/>
        </w:rPr>
      </w:pPr>
      <w:r>
        <w:rPr>
          <w:rFonts w:ascii="仿宋_GB2312" w:eastAsia="仿宋_GB2312" w:hint="eastAsia"/>
          <w:sz w:val="30"/>
          <w:szCs w:val="30"/>
        </w:rPr>
        <w:t>七、以会计专业人士身份被提名的，被提名人具备较丰富的会计专业知识和经验，并至少具备注册会计师，</w:t>
      </w:r>
      <w:r>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14:paraId="7E0740BA" w14:textId="77777777" w:rsidR="00684749" w:rsidRDefault="00684749" w:rsidP="00684749">
      <w:pPr>
        <w:widowControl/>
        <w:shd w:val="clear" w:color="auto" w:fill="FFFFFF"/>
        <w:spacing w:line="600" w:lineRule="exact"/>
        <w:ind w:firstLine="601"/>
        <w:rPr>
          <w:rFonts w:ascii="仿宋_GB2312" w:eastAsia="仿宋_GB2312" w:hAnsi="宋体" w:hint="eastAsia"/>
          <w:sz w:val="30"/>
          <w:szCs w:val="30"/>
        </w:rPr>
      </w:pPr>
      <w:r>
        <w:rPr>
          <w:rFonts w:ascii="仿宋_GB2312" w:eastAsia="仿宋_GB2312" w:hAnsi="宋体" w:hint="eastAsia"/>
          <w:sz w:val="30"/>
          <w:szCs w:val="30"/>
        </w:rPr>
        <w:t>八、被提名人不存在影响独立董事诚信或者其他影响任职资格的情况。</w:t>
      </w:r>
    </w:p>
    <w:p w14:paraId="774B2B02"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被提名人已经通过</w:t>
      </w:r>
      <w:r>
        <w:rPr>
          <w:rFonts w:ascii="仿宋_GB2312" w:eastAsia="仿宋_GB2312" w:hAnsi="宋体"/>
          <w:sz w:val="30"/>
          <w:szCs w:val="30"/>
        </w:rPr>
        <w:t>XXXX股份有限公司第XX届董事会提名委员会资格审查，</w:t>
      </w:r>
      <w:r>
        <w:rPr>
          <w:rFonts w:ascii="仿宋_GB2312" w:eastAsia="仿宋_GB2312" w:hAnsi="宋体" w:hint="eastAsia"/>
          <w:sz w:val="30"/>
          <w:szCs w:val="30"/>
        </w:rPr>
        <w:t>本</w:t>
      </w:r>
      <w:r>
        <w:rPr>
          <w:rFonts w:ascii="仿宋_GB2312" w:eastAsia="仿宋_GB2312" w:hAnsi="宋体"/>
          <w:sz w:val="30"/>
          <w:szCs w:val="30"/>
        </w:rPr>
        <w:t>提名人与被提名人不存在利害关系或者</w:t>
      </w:r>
      <w:r>
        <w:rPr>
          <w:rFonts w:ascii="仿宋_GB2312" w:eastAsia="仿宋_GB2312" w:hAnsi="宋体" w:hint="eastAsia"/>
          <w:sz w:val="30"/>
          <w:szCs w:val="30"/>
        </w:rPr>
        <w:t>其他可能影响独立履职情形的密切关系</w:t>
      </w:r>
      <w:r>
        <w:rPr>
          <w:rFonts w:ascii="仿宋_GB2312" w:eastAsia="仿宋_GB2312" w:hAnsi="宋体"/>
          <w:sz w:val="30"/>
          <w:szCs w:val="30"/>
        </w:rPr>
        <w:t>。</w:t>
      </w:r>
    </w:p>
    <w:p w14:paraId="19BDED48"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本提名人已经根据《上海证券交易所科创板上市公司自律监管指引第</w:t>
      </w:r>
      <w:r>
        <w:rPr>
          <w:rFonts w:ascii="仿宋_GB2312" w:eastAsia="仿宋_GB2312" w:hAnsi="宋体"/>
          <w:sz w:val="30"/>
          <w:szCs w:val="30"/>
        </w:rPr>
        <w:t>1</w:t>
      </w:r>
      <w:r>
        <w:rPr>
          <w:rFonts w:ascii="仿宋_GB2312" w:eastAsia="仿宋_GB2312" w:hAnsi="宋体" w:hint="eastAsia"/>
          <w:sz w:val="30"/>
          <w:szCs w:val="30"/>
        </w:rPr>
        <w:t xml:space="preserve">号——规范运作》对独立董事候选人任职资格进行核实并确认符合要求。 </w:t>
      </w:r>
    </w:p>
    <w:p w14:paraId="264498E2"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本提名人保证上述声明真实、完整和准确，不存在任何虚假陈述或误导成分，本提名人完全明白</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虚假声明可能导致的后</w:t>
      </w:r>
      <w:r>
        <w:rPr>
          <w:rFonts w:ascii="仿宋_GB2312" w:eastAsia="仿宋_GB2312" w:hAnsi="宋体" w:hint="eastAsia"/>
          <w:sz w:val="30"/>
          <w:szCs w:val="30"/>
        </w:rPr>
        <w:lastRenderedPageBreak/>
        <w:t xml:space="preserve">果。 </w:t>
      </w:r>
    </w:p>
    <w:p w14:paraId="30A9D2A5" w14:textId="77777777" w:rsidR="00684749" w:rsidRDefault="00684749" w:rsidP="00684749">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特此声明。</w:t>
      </w:r>
    </w:p>
    <w:p w14:paraId="7E02D4C9" w14:textId="77777777" w:rsidR="00684749" w:rsidRDefault="00684749" w:rsidP="00684749">
      <w:pPr>
        <w:spacing w:line="560" w:lineRule="exact"/>
        <w:ind w:firstLineChars="200" w:firstLine="600"/>
        <w:rPr>
          <w:rFonts w:ascii="仿宋_GB2312" w:eastAsia="仿宋_GB2312" w:hAnsi="宋体" w:hint="eastAsia"/>
          <w:sz w:val="30"/>
          <w:szCs w:val="30"/>
        </w:rPr>
      </w:pPr>
    </w:p>
    <w:p w14:paraId="4DAA22D9" w14:textId="77777777" w:rsidR="00684749" w:rsidRDefault="00684749" w:rsidP="00684749">
      <w:pPr>
        <w:spacing w:line="560" w:lineRule="exact"/>
        <w:ind w:right="600" w:firstLineChars="2200" w:firstLine="6600"/>
        <w:rPr>
          <w:rFonts w:ascii="仿宋_GB2312" w:eastAsia="仿宋_GB2312" w:hAnsi="宋体" w:hint="eastAsia"/>
          <w:sz w:val="30"/>
          <w:szCs w:val="30"/>
        </w:rPr>
      </w:pPr>
      <w:r>
        <w:rPr>
          <w:rFonts w:ascii="仿宋_GB2312" w:eastAsia="仿宋_GB2312" w:hAnsi="宋体" w:hint="eastAsia"/>
          <w:sz w:val="30"/>
          <w:szCs w:val="30"/>
        </w:rPr>
        <w:t>提名人：</w:t>
      </w:r>
    </w:p>
    <w:p w14:paraId="1307B42E" w14:textId="77777777" w:rsidR="00684749" w:rsidRDefault="00684749" w:rsidP="00684749">
      <w:pPr>
        <w:spacing w:line="560" w:lineRule="exact"/>
        <w:ind w:right="600"/>
        <w:jc w:val="right"/>
        <w:rPr>
          <w:rFonts w:ascii="仿宋_GB2312" w:eastAsia="仿宋_GB2312" w:hAnsi="宋体" w:hint="eastAsia"/>
          <w:sz w:val="30"/>
          <w:szCs w:val="30"/>
        </w:rPr>
      </w:pPr>
      <w:r>
        <w:rPr>
          <w:rFonts w:ascii="仿宋_GB2312" w:eastAsia="仿宋_GB2312" w:hAnsi="宋体" w:hint="eastAsia"/>
          <w:sz w:val="30"/>
          <w:szCs w:val="30"/>
        </w:rPr>
        <w:t xml:space="preserve">   （盖章）</w:t>
      </w:r>
    </w:p>
    <w:p w14:paraId="2997F7EB" w14:textId="77777777" w:rsidR="00684749" w:rsidRDefault="00684749" w:rsidP="00684749">
      <w:pPr>
        <w:spacing w:line="560" w:lineRule="exact"/>
        <w:ind w:right="450"/>
        <w:jc w:val="right"/>
        <w:rPr>
          <w:rFonts w:ascii="仿宋_GB2312" w:eastAsia="仿宋_GB2312" w:hAnsi="宋体" w:hint="eastAsia"/>
          <w:sz w:val="30"/>
          <w:szCs w:val="30"/>
        </w:rPr>
      </w:pPr>
      <w:r>
        <w:rPr>
          <w:rFonts w:ascii="仿宋_GB2312" w:eastAsia="仿宋_GB2312" w:hAnsi="宋体" w:hint="eastAsia"/>
          <w:sz w:val="30"/>
          <w:szCs w:val="30"/>
        </w:rPr>
        <w:t xml:space="preserve">   年  月  日</w:t>
      </w:r>
    </w:p>
    <w:p w14:paraId="460EB67B" w14:textId="77777777" w:rsidR="00684749" w:rsidRDefault="00684749" w:rsidP="00684749">
      <w:pPr>
        <w:spacing w:line="560" w:lineRule="exact"/>
        <w:rPr>
          <w:rFonts w:ascii="仿宋_GB2312" w:eastAsia="仿宋_GB2312" w:hAnsi="宋体" w:hint="eastAsia"/>
          <w:sz w:val="28"/>
        </w:rPr>
      </w:pPr>
    </w:p>
    <w:p w14:paraId="18E990AC" w14:textId="77777777" w:rsidR="00BA4ED8" w:rsidRDefault="00BA4ED8">
      <w:pPr>
        <w:rPr>
          <w:rFonts w:hint="eastAsia"/>
        </w:rPr>
      </w:pPr>
    </w:p>
    <w:sectPr w:rsidR="00BA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方正大标宋简体">
    <w:altName w:val="微软雅黑"/>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D0"/>
    <w:rsid w:val="005F1CD0"/>
    <w:rsid w:val="00684749"/>
    <w:rsid w:val="008C60C1"/>
    <w:rsid w:val="00B5718D"/>
    <w:rsid w:val="00BA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B2F7F-1655-4AE2-97B1-97731D70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49"/>
    <w:pPr>
      <w:widowControl w:val="0"/>
      <w:jc w:val="both"/>
    </w:pPr>
    <w:rPr>
      <w:rFonts w:ascii="Calibri" w:eastAsia="宋体" w:hAnsi="Calibri" w:cs="Times New Roman"/>
    </w:rPr>
  </w:style>
  <w:style w:type="paragraph" w:styleId="1">
    <w:name w:val="heading 1"/>
    <w:basedOn w:val="a"/>
    <w:next w:val="a"/>
    <w:link w:val="10"/>
    <w:uiPriority w:val="9"/>
    <w:qFormat/>
    <w:rsid w:val="005F1C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1C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1C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F1CD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F1CD0"/>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F1CD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5F1CD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5F1CD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F1CD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C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F1C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F1C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F1CD0"/>
    <w:rPr>
      <w:rFonts w:cstheme="majorBidi"/>
      <w:color w:val="0F4761" w:themeColor="accent1" w:themeShade="BF"/>
      <w:sz w:val="28"/>
      <w:szCs w:val="28"/>
    </w:rPr>
  </w:style>
  <w:style w:type="character" w:customStyle="1" w:styleId="50">
    <w:name w:val="标题 5 字符"/>
    <w:basedOn w:val="a0"/>
    <w:link w:val="5"/>
    <w:uiPriority w:val="9"/>
    <w:semiHidden/>
    <w:rsid w:val="005F1CD0"/>
    <w:rPr>
      <w:rFonts w:cstheme="majorBidi"/>
      <w:color w:val="0F4761" w:themeColor="accent1" w:themeShade="BF"/>
      <w:sz w:val="24"/>
      <w:szCs w:val="24"/>
    </w:rPr>
  </w:style>
  <w:style w:type="character" w:customStyle="1" w:styleId="60">
    <w:name w:val="标题 6 字符"/>
    <w:basedOn w:val="a0"/>
    <w:link w:val="6"/>
    <w:uiPriority w:val="9"/>
    <w:semiHidden/>
    <w:rsid w:val="005F1CD0"/>
    <w:rPr>
      <w:rFonts w:cstheme="majorBidi"/>
      <w:b/>
      <w:bCs/>
      <w:color w:val="0F4761" w:themeColor="accent1" w:themeShade="BF"/>
    </w:rPr>
  </w:style>
  <w:style w:type="character" w:customStyle="1" w:styleId="70">
    <w:name w:val="标题 7 字符"/>
    <w:basedOn w:val="a0"/>
    <w:link w:val="7"/>
    <w:uiPriority w:val="9"/>
    <w:semiHidden/>
    <w:rsid w:val="005F1CD0"/>
    <w:rPr>
      <w:rFonts w:cstheme="majorBidi"/>
      <w:b/>
      <w:bCs/>
      <w:color w:val="595959" w:themeColor="text1" w:themeTint="A6"/>
    </w:rPr>
  </w:style>
  <w:style w:type="character" w:customStyle="1" w:styleId="80">
    <w:name w:val="标题 8 字符"/>
    <w:basedOn w:val="a0"/>
    <w:link w:val="8"/>
    <w:uiPriority w:val="9"/>
    <w:semiHidden/>
    <w:rsid w:val="005F1CD0"/>
    <w:rPr>
      <w:rFonts w:cstheme="majorBidi"/>
      <w:color w:val="595959" w:themeColor="text1" w:themeTint="A6"/>
    </w:rPr>
  </w:style>
  <w:style w:type="character" w:customStyle="1" w:styleId="90">
    <w:name w:val="标题 9 字符"/>
    <w:basedOn w:val="a0"/>
    <w:link w:val="9"/>
    <w:uiPriority w:val="9"/>
    <w:semiHidden/>
    <w:rsid w:val="005F1CD0"/>
    <w:rPr>
      <w:rFonts w:eastAsiaTheme="majorEastAsia" w:cstheme="majorBidi"/>
      <w:color w:val="595959" w:themeColor="text1" w:themeTint="A6"/>
    </w:rPr>
  </w:style>
  <w:style w:type="paragraph" w:styleId="a3">
    <w:name w:val="Title"/>
    <w:basedOn w:val="a"/>
    <w:next w:val="a"/>
    <w:link w:val="a4"/>
    <w:uiPriority w:val="10"/>
    <w:qFormat/>
    <w:rsid w:val="005F1C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C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CD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5F1CD0"/>
    <w:rPr>
      <w:i/>
      <w:iCs/>
      <w:color w:val="404040" w:themeColor="text1" w:themeTint="BF"/>
    </w:rPr>
  </w:style>
  <w:style w:type="paragraph" w:styleId="a9">
    <w:name w:val="List Paragraph"/>
    <w:basedOn w:val="a"/>
    <w:uiPriority w:val="34"/>
    <w:qFormat/>
    <w:rsid w:val="005F1CD0"/>
    <w:pPr>
      <w:ind w:left="720"/>
      <w:contextualSpacing/>
    </w:pPr>
    <w:rPr>
      <w:rFonts w:asciiTheme="minorHAnsi" w:eastAsiaTheme="minorEastAsia" w:hAnsiTheme="minorHAnsi" w:cstheme="minorBidi"/>
    </w:rPr>
  </w:style>
  <w:style w:type="character" w:styleId="aa">
    <w:name w:val="Intense Emphasis"/>
    <w:basedOn w:val="a0"/>
    <w:uiPriority w:val="21"/>
    <w:qFormat/>
    <w:rsid w:val="005F1CD0"/>
    <w:rPr>
      <w:i/>
      <w:iCs/>
      <w:color w:val="0F4761" w:themeColor="accent1" w:themeShade="BF"/>
    </w:rPr>
  </w:style>
  <w:style w:type="paragraph" w:styleId="ab">
    <w:name w:val="Intense Quote"/>
    <w:basedOn w:val="a"/>
    <w:next w:val="a"/>
    <w:link w:val="ac"/>
    <w:uiPriority w:val="30"/>
    <w:qFormat/>
    <w:rsid w:val="005F1C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5F1CD0"/>
    <w:rPr>
      <w:i/>
      <w:iCs/>
      <w:color w:val="0F4761" w:themeColor="accent1" w:themeShade="BF"/>
    </w:rPr>
  </w:style>
  <w:style w:type="character" w:styleId="ad">
    <w:name w:val="Intense Reference"/>
    <w:basedOn w:val="a0"/>
    <w:uiPriority w:val="32"/>
    <w:qFormat/>
    <w:rsid w:val="005F1CD0"/>
    <w:rPr>
      <w:b/>
      <w:bCs/>
      <w:smallCaps/>
      <w:color w:val="0F4761" w:themeColor="accent1" w:themeShade="BF"/>
      <w:spacing w:val="5"/>
    </w:rPr>
  </w:style>
  <w:style w:type="paragraph" w:customStyle="1" w:styleId="ae">
    <w:name w:val="第一节"/>
    <w:basedOn w:val="a"/>
    <w:link w:val="Char"/>
    <w:qFormat/>
    <w:rsid w:val="00684749"/>
    <w:pPr>
      <w:adjustRightInd w:val="0"/>
      <w:snapToGrid w:val="0"/>
      <w:spacing w:line="560" w:lineRule="exact"/>
      <w:jc w:val="center"/>
    </w:pPr>
    <w:rPr>
      <w:rFonts w:ascii="楷体_GB2312" w:eastAsia="楷体_GB2312"/>
      <w:kern w:val="0"/>
      <w:sz w:val="30"/>
      <w:szCs w:val="30"/>
    </w:rPr>
  </w:style>
  <w:style w:type="character" w:customStyle="1" w:styleId="Char">
    <w:name w:val="第一节 Char"/>
    <w:link w:val="ae"/>
    <w:qFormat/>
    <w:rsid w:val="00684749"/>
    <w:rPr>
      <w:rFonts w:ascii="楷体_GB2312" w:eastAsia="楷体_GB2312" w:hAnsi="Calibri"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2</cp:revision>
  <dcterms:created xsi:type="dcterms:W3CDTF">2025-05-16T06:09:00Z</dcterms:created>
  <dcterms:modified xsi:type="dcterms:W3CDTF">2025-05-16T06:09:00Z</dcterms:modified>
</cp:coreProperties>
</file>