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02BB" w14:textId="77777777" w:rsidR="001A6F1C" w:rsidRDefault="001A6F1C" w:rsidP="001A6F1C">
      <w:pPr>
        <w:rPr>
          <w:rFonts w:ascii="仿宋_GB2312" w:eastAsia="仿宋_GB2312"/>
          <w:b/>
          <w:bCs/>
        </w:rPr>
      </w:pPr>
      <w:bookmarkStart w:id="0" w:name="_Toc130574015"/>
      <w:r>
        <w:rPr>
          <w:rFonts w:ascii="仿宋_GB2312" w:eastAsia="仿宋_GB2312" w:hint="eastAsia"/>
          <w:b/>
          <w:bCs/>
          <w:sz w:val="30"/>
          <w:szCs w:val="30"/>
        </w:rPr>
        <w:t>附件</w:t>
      </w:r>
      <w:r>
        <w:rPr>
          <w:rFonts w:ascii="仿宋_GB2312" w:eastAsia="仿宋_GB2312"/>
          <w:b/>
          <w:bCs/>
          <w:sz w:val="30"/>
          <w:szCs w:val="30"/>
        </w:rPr>
        <w:t>1</w:t>
      </w:r>
      <w:bookmarkStart w:id="1" w:name="_Toc512426071"/>
      <w:bookmarkEnd w:id="0"/>
    </w:p>
    <w:p w14:paraId="415C8624" w14:textId="77777777" w:rsidR="001A6F1C" w:rsidRDefault="001A6F1C" w:rsidP="001A6F1C">
      <w:pPr>
        <w:pStyle w:val="aff7"/>
        <w:outlineLvl w:val="1"/>
        <w:rPr>
          <w:rFonts w:ascii="方正大标宋简体" w:eastAsia="方正大标宋简体" w:hAnsi="方正大标宋简体" w:hint="eastAsia"/>
          <w:b/>
          <w:sz w:val="42"/>
          <w:szCs w:val="42"/>
        </w:rPr>
      </w:pPr>
      <w:bookmarkStart w:id="2" w:name="_Toc130582572"/>
      <w:bookmarkStart w:id="3" w:name="_Toc130574016"/>
      <w:bookmarkStart w:id="4" w:name="_Toc2873"/>
      <w:bookmarkStart w:id="5" w:name="_Toc18430"/>
      <w:bookmarkStart w:id="6" w:name="_Toc170055236"/>
      <w:proofErr w:type="gramStart"/>
      <w:r>
        <w:rPr>
          <w:rFonts w:ascii="方正大标宋简体" w:eastAsia="方正大标宋简体" w:hAnsi="方正大标宋简体" w:hint="eastAsia"/>
          <w:b/>
          <w:sz w:val="42"/>
          <w:szCs w:val="42"/>
        </w:rPr>
        <w:t>科创板</w:t>
      </w:r>
      <w:proofErr w:type="gramEnd"/>
      <w:r>
        <w:rPr>
          <w:rFonts w:ascii="方正大标宋简体" w:eastAsia="方正大标宋简体" w:hAnsi="方正大标宋简体" w:hint="eastAsia"/>
          <w:b/>
          <w:sz w:val="42"/>
          <w:szCs w:val="42"/>
        </w:rPr>
        <w:t>上市公司董事声明及承诺书</w:t>
      </w:r>
      <w:bookmarkEnd w:id="1"/>
      <w:bookmarkEnd w:id="2"/>
      <w:bookmarkEnd w:id="3"/>
      <w:bookmarkEnd w:id="4"/>
      <w:bookmarkEnd w:id="5"/>
      <w:bookmarkEnd w:id="6"/>
    </w:p>
    <w:p w14:paraId="1592F47D" w14:textId="77777777" w:rsidR="001A6F1C" w:rsidRDefault="001A6F1C" w:rsidP="001A6F1C">
      <w:pPr>
        <w:snapToGrid w:val="0"/>
        <w:spacing w:line="560" w:lineRule="exact"/>
        <w:jc w:val="center"/>
        <w:rPr>
          <w:rFonts w:ascii="仿宋_GB2312" w:eastAsia="仿宋_GB2312" w:hAnsi="宋体" w:hint="eastAsia"/>
          <w:b/>
          <w:sz w:val="30"/>
          <w:szCs w:val="30"/>
        </w:rPr>
      </w:pPr>
    </w:p>
    <w:p w14:paraId="41BA17FB" w14:textId="77777777" w:rsidR="001A6F1C" w:rsidRDefault="001A6F1C" w:rsidP="001A6F1C">
      <w:pPr>
        <w:snapToGrid w:val="0"/>
        <w:spacing w:line="560" w:lineRule="exact"/>
        <w:jc w:val="center"/>
        <w:rPr>
          <w:rFonts w:ascii="仿宋_GB2312" w:eastAsia="仿宋_GB2312" w:hAnsi="宋体" w:hint="eastAsia"/>
          <w:sz w:val="30"/>
          <w:szCs w:val="30"/>
        </w:rPr>
      </w:pPr>
      <w:r>
        <w:rPr>
          <w:rFonts w:ascii="仿宋_GB2312" w:eastAsia="仿宋_GB2312" w:hAnsi="宋体" w:hint="eastAsia"/>
          <w:b/>
          <w:sz w:val="30"/>
          <w:szCs w:val="30"/>
        </w:rPr>
        <w:t>第一部分  声  明</w:t>
      </w:r>
    </w:p>
    <w:p w14:paraId="1B36D758"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一、基本情况</w:t>
      </w:r>
    </w:p>
    <w:p w14:paraId="21F018AC"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1.上市公司名称：</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12EF3FD3"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2.上市公司股票简称：             股票代码：            </w:t>
      </w:r>
    </w:p>
    <w:p w14:paraId="7F70441C"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3.本人姓名：</w:t>
      </w:r>
      <w:r>
        <w:rPr>
          <w:rFonts w:ascii="仿宋_GB2312" w:eastAsia="仿宋_GB2312" w:hAnsi="宋体"/>
          <w:sz w:val="30"/>
          <w:szCs w:val="30"/>
        </w:rPr>
        <w:t xml:space="preserve">                   </w:t>
      </w:r>
      <w:r>
        <w:rPr>
          <w:rFonts w:ascii="仿宋_GB2312" w:eastAsia="仿宋_GB2312" w:hAnsi="宋体" w:hint="eastAsia"/>
          <w:sz w:val="30"/>
          <w:szCs w:val="30"/>
        </w:rPr>
        <w:t xml:space="preserve">  职务：                  </w:t>
      </w:r>
    </w:p>
    <w:p w14:paraId="10F1EACC"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4.别名：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BC95B11"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5.曾用名：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66B7758A"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6.出生日期：</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7250B39"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7.联系地址：</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532C4640"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8.国籍：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648FD619"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9.拥有哪些国家或者地区的长期居留权（如适用）：</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p>
    <w:p w14:paraId="7D15568B"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10.专业资格（如适用）：                                   </w:t>
      </w:r>
    </w:p>
    <w:p w14:paraId="36A60E0E"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11.身份证号码：                                          </w:t>
      </w:r>
    </w:p>
    <w:p w14:paraId="1B75F6CB" w14:textId="77777777" w:rsidR="001A6F1C" w:rsidRDefault="001A6F1C" w:rsidP="001A6F1C">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12.护照号码（如适用）：</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17899D12" w14:textId="77777777" w:rsidR="001A6F1C" w:rsidRDefault="001A6F1C" w:rsidP="001A6F1C">
      <w:pPr>
        <w:tabs>
          <w:tab w:val="left" w:pos="3075"/>
        </w:tabs>
        <w:snapToGrid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hint="eastAsia"/>
          <w:sz w:val="30"/>
          <w:szCs w:val="30"/>
        </w:rPr>
        <w:t xml:space="preserve">13.最近五年的工作经历：                                 </w:t>
      </w:r>
    </w:p>
    <w:p w14:paraId="155B6E6B" w14:textId="77777777" w:rsidR="001A6F1C" w:rsidRDefault="001A6F1C" w:rsidP="001A6F1C">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6FA7BF28" w14:textId="77777777" w:rsidR="001A6F1C" w:rsidRDefault="001A6F1C" w:rsidP="001A6F1C">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115D5BE4" w14:textId="77777777" w:rsidR="001A6F1C" w:rsidRDefault="001A6F1C" w:rsidP="001A6F1C">
      <w:pPr>
        <w:spacing w:line="560" w:lineRule="exact"/>
        <w:ind w:firstLineChars="200" w:firstLine="600"/>
        <w:rPr>
          <w:rFonts w:ascii="仿宋_GB2312" w:eastAsia="仿宋_GB2312" w:hAnsi="宋体" w:hint="eastAsia"/>
          <w:kern w:val="28"/>
          <w:sz w:val="30"/>
          <w:szCs w:val="30"/>
        </w:rPr>
      </w:pPr>
      <w:r>
        <w:rPr>
          <w:rFonts w:ascii="仿宋_GB2312" w:eastAsia="仿宋_GB2312" w:hAnsi="宋体" w:hint="eastAsia"/>
          <w:sz w:val="30"/>
          <w:szCs w:val="30"/>
        </w:rPr>
        <w:t>二、是否在其他公司任职</w:t>
      </w:r>
      <w:r>
        <w:rPr>
          <w:rFonts w:ascii="仿宋_GB2312" w:eastAsia="仿宋_GB2312" w:hAnsi="宋体" w:hint="eastAsia"/>
          <w:kern w:val="28"/>
          <w:sz w:val="30"/>
          <w:szCs w:val="30"/>
        </w:rPr>
        <w:t>？</w:t>
      </w:r>
    </w:p>
    <w:p w14:paraId="459B0522"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6720B1E1" w14:textId="77777777" w:rsidR="001A6F1C" w:rsidRDefault="001A6F1C" w:rsidP="001A6F1C">
      <w:pPr>
        <w:pStyle w:val="af4"/>
        <w:snapToGrid w:val="0"/>
        <w:spacing w:line="560" w:lineRule="exact"/>
        <w:ind w:firstLineChars="200" w:firstLine="600"/>
        <w:rPr>
          <w:rFonts w:hAnsi="宋体" w:hint="eastAsia"/>
          <w:sz w:val="30"/>
          <w:szCs w:val="30"/>
        </w:rPr>
      </w:pPr>
      <w:r>
        <w:rPr>
          <w:rFonts w:hAnsi="宋体" w:hint="eastAsia"/>
          <w:sz w:val="30"/>
          <w:szCs w:val="30"/>
        </w:rPr>
        <w:t>如是，请填报各公司的名称以及任职情况。</w:t>
      </w:r>
    </w:p>
    <w:p w14:paraId="6C54FE58"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三、是否持有上市公司特别表决权股份？</w:t>
      </w:r>
    </w:p>
    <w:p w14:paraId="13AE6E9B"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25D5F4DF"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1C1FCA35"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四、您及您的配偶、父母、子女及其配偶是否持有本公司股票及其衍生品种？</w:t>
      </w:r>
    </w:p>
    <w:p w14:paraId="0A9D19C4"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47F224C2"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2F78F4EE"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五、是否负有数额较大的到期未清偿债务，或者</w:t>
      </w:r>
      <w:proofErr w:type="gramStart"/>
      <w:r>
        <w:rPr>
          <w:rFonts w:ascii="仿宋_GB2312" w:eastAsia="仿宋_GB2312" w:hAnsi="宋体" w:hint="eastAsia"/>
          <w:sz w:val="30"/>
          <w:szCs w:val="30"/>
        </w:rPr>
        <w:t>未偿</w:t>
      </w:r>
      <w:proofErr w:type="gramEnd"/>
      <w:r>
        <w:rPr>
          <w:rFonts w:ascii="仿宋_GB2312" w:eastAsia="仿宋_GB2312" w:hAnsi="宋体" w:hint="eastAsia"/>
          <w:sz w:val="30"/>
          <w:szCs w:val="30"/>
        </w:rPr>
        <w:t>还经法院判决、裁定应当偿付的债务，或者被法院采取强制措施，或者受到仍然有效的法院判决、裁定所限制？</w:t>
      </w:r>
    </w:p>
    <w:p w14:paraId="4E5908C1"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48B1BA17"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653CE65C"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Ansi="宋体" w:hint="eastAsia"/>
          <w:sz w:val="30"/>
          <w:szCs w:val="30"/>
        </w:rPr>
        <w:t>？</w:t>
      </w:r>
    </w:p>
    <w:p w14:paraId="6C5E47BD"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77F30236"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如是，请说明具体情况。</w:t>
      </w:r>
    </w:p>
    <w:p w14:paraId="40A8C8D4"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七、是否曾担任因违法而被吊销营业执照、责令关闭的公司、企业的法定代表人，</w:t>
      </w:r>
      <w:r>
        <w:rPr>
          <w:rFonts w:ascii="仿宋_GB2312" w:eastAsia="仿宋_GB2312" w:hint="eastAsia"/>
          <w:kern w:val="28"/>
          <w:sz w:val="30"/>
          <w:szCs w:val="30"/>
        </w:rPr>
        <w:t>并负有个人责任</w:t>
      </w:r>
      <w:r>
        <w:rPr>
          <w:rFonts w:ascii="仿宋_GB2312" w:eastAsia="仿宋_GB2312" w:hAnsi="宋体" w:hint="eastAsia"/>
          <w:sz w:val="30"/>
          <w:szCs w:val="30"/>
        </w:rPr>
        <w:t>？</w:t>
      </w:r>
    </w:p>
    <w:p w14:paraId="262D468F"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31F891C0"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如是，请说明具体情况。</w:t>
      </w:r>
    </w:p>
    <w:p w14:paraId="27FC3643"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八、是否曾</w:t>
      </w:r>
      <w:r>
        <w:rPr>
          <w:rFonts w:ascii="仿宋_GB2312" w:eastAsia="仿宋_GB2312" w:hint="eastAsia"/>
          <w:sz w:val="30"/>
          <w:szCs w:val="30"/>
        </w:rPr>
        <w:t>因贪污、贿赂、侵占财产、挪用财产或者破坏社会主义市场经济秩序被判处刑罚？是否曾因犯罪被剥夺政治权利</w:t>
      </w:r>
      <w:r>
        <w:rPr>
          <w:rFonts w:ascii="仿宋_GB2312" w:eastAsia="仿宋_GB2312" w:hAnsi="宋体" w:hint="eastAsia"/>
          <w:sz w:val="30"/>
          <w:szCs w:val="30"/>
        </w:rPr>
        <w:t>？</w:t>
      </w:r>
    </w:p>
    <w:p w14:paraId="11BA7512"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3929E704"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如是，请详细说明。</w:t>
      </w:r>
    </w:p>
    <w:p w14:paraId="17905621"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九、是否曾因违反《证券法》等证券市场法律、行政法规、部门规章而受到行政处罚？</w:t>
      </w:r>
    </w:p>
    <w:p w14:paraId="1744E304"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48C5DEAE"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69FC84F6"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十、是否存在《公司法》《公务员法》等有关法律、行政法规、部门规章和其他规范性文件规定的不得担任公司董事的其他情形？</w:t>
      </w:r>
    </w:p>
    <w:p w14:paraId="1785C3B6"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01B1D7A4"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1EAA5CBC" w14:textId="77777777" w:rsidR="001A6F1C" w:rsidRDefault="001A6F1C" w:rsidP="001A6F1C">
      <w:pPr>
        <w:snapToGrid w:val="0"/>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十一、是否被中国证监会或者证券交易所认定为上市公司董事、高级管理人员等不合适人选？</w:t>
      </w:r>
    </w:p>
    <w:p w14:paraId="08B46DF2" w14:textId="77777777" w:rsidR="001A6F1C" w:rsidRDefault="001A6F1C" w:rsidP="001A6F1C">
      <w:pPr>
        <w:snapToGrid w:val="0"/>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是□</w:t>
      </w:r>
      <w:r>
        <w:rPr>
          <w:rFonts w:ascii="仿宋_GB2312" w:eastAsia="仿宋_GB2312" w:hAnsi="仿宋"/>
          <w:sz w:val="30"/>
          <w:szCs w:val="30"/>
        </w:rPr>
        <w:t xml:space="preserve">  否</w:t>
      </w:r>
      <w:r>
        <w:rPr>
          <w:rFonts w:ascii="仿宋_GB2312" w:eastAsia="仿宋_GB2312" w:hAnsi="仿宋"/>
          <w:sz w:val="30"/>
          <w:szCs w:val="30"/>
        </w:rPr>
        <w:t>□</w:t>
      </w:r>
      <w:r>
        <w:rPr>
          <w:rFonts w:ascii="仿宋_GB2312" w:eastAsia="仿宋_GB2312" w:hAnsi="仿宋"/>
          <w:sz w:val="30"/>
          <w:szCs w:val="30"/>
        </w:rPr>
        <w:t xml:space="preserve">  </w:t>
      </w:r>
    </w:p>
    <w:p w14:paraId="0CEA98A3" w14:textId="77777777" w:rsidR="001A6F1C" w:rsidRDefault="001A6F1C" w:rsidP="001A6F1C">
      <w:pPr>
        <w:snapToGrid w:val="0"/>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如是，请详细说明。</w:t>
      </w:r>
    </w:p>
    <w:p w14:paraId="1EEE4FC7"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十二、除第八、九条以外，是否曾因违反其他法律、法规而受到刑事、行政处罚或者正在处于有关诉讼程序中？ </w:t>
      </w:r>
    </w:p>
    <w:p w14:paraId="37773F5D"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74C6A3DB"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0388F6EF"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十三、是否因涉嫌违反证券市场法律、行政法规、部门规章的规定正受到中国证监会的调查或者涉及有关行政程序？是否曾因违反证券交易场所业务规则或者其他相关规定而受到处分？</w:t>
      </w:r>
    </w:p>
    <w:p w14:paraId="3875D15E"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1AEDD2E0"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30BF990B" w14:textId="77777777" w:rsidR="001A6F1C" w:rsidRDefault="001A6F1C" w:rsidP="001A6F1C">
      <w:pPr>
        <w:spacing w:line="560" w:lineRule="exact"/>
        <w:ind w:firstLineChars="200" w:firstLine="600"/>
        <w:rPr>
          <w:rFonts w:ascii="仿宋_GB2312" w:eastAsia="仿宋_GB2312"/>
          <w:kern w:val="28"/>
          <w:sz w:val="30"/>
          <w:szCs w:val="30"/>
        </w:rPr>
      </w:pPr>
      <w:r>
        <w:rPr>
          <w:rFonts w:ascii="仿宋_GB2312" w:eastAsia="仿宋_GB2312" w:hAnsi="宋体" w:hint="eastAsia"/>
          <w:sz w:val="30"/>
          <w:szCs w:val="30"/>
        </w:rPr>
        <w:t>十四、</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w:t>
      </w:r>
      <w:r>
        <w:rPr>
          <w:rFonts w:ascii="仿宋_GB2312" w:eastAsia="仿宋_GB2312"/>
          <w:kern w:val="28"/>
          <w:sz w:val="30"/>
          <w:szCs w:val="30"/>
        </w:rPr>
        <w:lastRenderedPageBreak/>
        <w:t>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415F0147" w14:textId="77777777" w:rsidR="001A6F1C" w:rsidRDefault="001A6F1C" w:rsidP="001A6F1C">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74C0E92A" w14:textId="77777777" w:rsidR="001A6F1C" w:rsidRDefault="001A6F1C" w:rsidP="001A6F1C">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14:paraId="27BDF170" w14:textId="77777777" w:rsidR="001A6F1C" w:rsidRDefault="001A6F1C" w:rsidP="001A6F1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3CE40EDC" w14:textId="77777777" w:rsidR="001A6F1C" w:rsidRDefault="001A6F1C" w:rsidP="001A6F1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14:paraId="141AD81B" w14:textId="77777777" w:rsidR="001A6F1C" w:rsidRDefault="001A6F1C" w:rsidP="001A6F1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64E1308A" w14:textId="77777777" w:rsidR="001A6F1C" w:rsidRDefault="001A6F1C" w:rsidP="001A6F1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2E1008D5" w14:textId="77777777" w:rsidR="001A6F1C" w:rsidRDefault="001A6F1C" w:rsidP="001A6F1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382FA008" w14:textId="77777777" w:rsidR="001A6F1C" w:rsidRDefault="001A6F1C" w:rsidP="001A6F1C">
      <w:pPr>
        <w:spacing w:line="56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14:paraId="161B25C8" w14:textId="77777777" w:rsidR="001A6F1C" w:rsidRDefault="001A6F1C" w:rsidP="001A6F1C">
      <w:pPr>
        <w:snapToGrid w:val="0"/>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2A851916"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十六、除上述问题所涉及的信息外，是否有需要声明的其他事项，而不声明该等事项可能影响您对上述问题回答的真实性、完整性或者准确性？</w:t>
      </w:r>
    </w:p>
    <w:p w14:paraId="4F203A02"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225E307A"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12767251"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p>
    <w:p w14:paraId="650C5787"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sz w:val="30"/>
          <w:szCs w:val="30"/>
        </w:rPr>
        <w:t xml:space="preserve">         </w:t>
      </w:r>
      <w:r>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虚假声明可能导致的后果。上海证券交易所可依据上述回答所提供的资料，评估本人是否适合担任上市公司的董事。</w:t>
      </w:r>
    </w:p>
    <w:p w14:paraId="2586C889"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p>
    <w:p w14:paraId="3EC7F83A"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声明人（签名）：</w:t>
      </w:r>
    </w:p>
    <w:p w14:paraId="188A955A"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  期：</w:t>
      </w:r>
    </w:p>
    <w:p w14:paraId="17904DBA" w14:textId="77777777" w:rsidR="001A6F1C" w:rsidRDefault="001A6F1C" w:rsidP="001A6F1C">
      <w:pPr>
        <w:snapToGrid w:val="0"/>
        <w:spacing w:line="560" w:lineRule="exact"/>
        <w:rPr>
          <w:rFonts w:ascii="仿宋_GB2312" w:eastAsia="仿宋_GB2312" w:hAnsi="宋体" w:hint="eastAsia"/>
          <w:sz w:val="30"/>
          <w:szCs w:val="30"/>
        </w:rPr>
      </w:pPr>
    </w:p>
    <w:p w14:paraId="16029C9C"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此项声明于    年    月    日在        </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7D3EBD72" w14:textId="77777777" w:rsidR="001A6F1C" w:rsidRDefault="001A6F1C" w:rsidP="001A6F1C">
      <w:pPr>
        <w:snapToGrid w:val="0"/>
        <w:spacing w:line="560" w:lineRule="exact"/>
        <w:rPr>
          <w:rFonts w:ascii="仿宋_GB2312" w:eastAsia="仿宋_GB2312" w:hAnsi="宋体" w:hint="eastAsia"/>
          <w:sz w:val="30"/>
          <w:szCs w:val="30"/>
        </w:rPr>
      </w:pPr>
    </w:p>
    <w:p w14:paraId="6AF6C821"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见证律师：</w:t>
      </w:r>
    </w:p>
    <w:p w14:paraId="186894CC"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期：</w:t>
      </w:r>
    </w:p>
    <w:p w14:paraId="7F2124DB" w14:textId="77777777" w:rsidR="001A6F1C" w:rsidRDefault="001A6F1C" w:rsidP="001A6F1C">
      <w:pPr>
        <w:widowControl/>
        <w:spacing w:line="560" w:lineRule="exact"/>
        <w:jc w:val="left"/>
        <w:rPr>
          <w:rFonts w:ascii="仿宋_GB2312" w:eastAsia="仿宋_GB2312" w:hAnsi="宋体" w:hint="eastAsia"/>
          <w:sz w:val="30"/>
          <w:szCs w:val="30"/>
        </w:rPr>
      </w:pPr>
      <w:r>
        <w:rPr>
          <w:rFonts w:ascii="仿宋_GB2312" w:eastAsia="仿宋_GB2312" w:hAnsi="宋体"/>
          <w:sz w:val="30"/>
          <w:szCs w:val="30"/>
        </w:rPr>
        <w:br w:type="page"/>
      </w:r>
    </w:p>
    <w:p w14:paraId="358FE217" w14:textId="77777777" w:rsidR="001A6F1C" w:rsidRDefault="001A6F1C" w:rsidP="001A6F1C">
      <w:pPr>
        <w:snapToGrid w:val="0"/>
        <w:spacing w:line="560" w:lineRule="exact"/>
        <w:jc w:val="center"/>
        <w:rPr>
          <w:rFonts w:ascii="仿宋_GB2312" w:eastAsia="仿宋_GB2312" w:hAnsi="宋体" w:hint="eastAsia"/>
          <w:b/>
          <w:sz w:val="30"/>
          <w:szCs w:val="30"/>
        </w:rPr>
      </w:pPr>
      <w:r>
        <w:rPr>
          <w:rFonts w:ascii="仿宋_GB2312" w:eastAsia="仿宋_GB2312" w:hAnsi="宋体" w:hint="eastAsia"/>
          <w:b/>
          <w:sz w:val="30"/>
          <w:szCs w:val="30"/>
        </w:rPr>
        <w:lastRenderedPageBreak/>
        <w:t>第二部分  承</w:t>
      </w:r>
      <w:r>
        <w:rPr>
          <w:rFonts w:ascii="仿宋_GB2312" w:eastAsia="仿宋_GB2312" w:hAnsi="宋体"/>
          <w:b/>
          <w:sz w:val="30"/>
          <w:szCs w:val="30"/>
        </w:rPr>
        <w:t xml:space="preserve">  </w:t>
      </w:r>
      <w:r>
        <w:rPr>
          <w:rFonts w:ascii="仿宋_GB2312" w:eastAsia="仿宋_GB2312" w:hAnsi="宋体" w:hint="eastAsia"/>
          <w:b/>
          <w:sz w:val="30"/>
          <w:szCs w:val="30"/>
        </w:rPr>
        <w:t>诺</w:t>
      </w:r>
    </w:p>
    <w:p w14:paraId="6BE161FF" w14:textId="77777777" w:rsidR="001A6F1C" w:rsidRDefault="001A6F1C" w:rsidP="001A6F1C">
      <w:pPr>
        <w:snapToGrid w:val="0"/>
        <w:spacing w:line="560" w:lineRule="exact"/>
        <w:jc w:val="center"/>
        <w:rPr>
          <w:rFonts w:ascii="仿宋_GB2312" w:eastAsia="仿宋_GB2312" w:hAnsi="宋体" w:hint="eastAsia"/>
          <w:b/>
          <w:sz w:val="30"/>
          <w:szCs w:val="30"/>
        </w:rPr>
      </w:pPr>
    </w:p>
    <w:p w14:paraId="40796514"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（正楷体）向上海证券交易所承诺：</w:t>
      </w:r>
    </w:p>
    <w:p w14:paraId="0C278A68"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一、本人在履行上市公司董事的职责时，将遵守并促使本公司和本人的授权人遵守国家法律、法规和规章等有关规定，履行忠实义务和勤勉义务；</w:t>
      </w:r>
    </w:p>
    <w:p w14:paraId="63F57EF6"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二、本人在履行上市公司董事的职责时，将遵守并促使本公司和本人的授权人遵守中国证监会发布的规章、规定和通知等有关要求；</w:t>
      </w:r>
    </w:p>
    <w:p w14:paraId="5C1492A2" w14:textId="77777777" w:rsidR="001A6F1C" w:rsidRDefault="001A6F1C" w:rsidP="001A6F1C">
      <w:pPr>
        <w:snapToGrid w:val="0"/>
        <w:spacing w:line="560" w:lineRule="exact"/>
        <w:ind w:firstLineChars="200" w:firstLine="600"/>
        <w:rPr>
          <w:rFonts w:ascii="仿宋_GB2312" w:eastAsia="仿宋_GB2312"/>
          <w:sz w:val="30"/>
          <w:szCs w:val="30"/>
        </w:rPr>
      </w:pPr>
      <w:r>
        <w:rPr>
          <w:rFonts w:ascii="仿宋_GB2312" w:eastAsia="仿宋_GB2312" w:hAnsi="宋体" w:hint="eastAsia"/>
          <w:sz w:val="30"/>
          <w:szCs w:val="30"/>
        </w:rPr>
        <w:t>三、本人在履行上市公司董事的职责时，将遵守并促使本公司和本人的授权人遵守《上海证券交易所科创板股票</w:t>
      </w:r>
      <w:r>
        <w:rPr>
          <w:rFonts w:ascii="仿宋_GB2312" w:eastAsia="仿宋_GB2312" w:hint="eastAsia"/>
          <w:sz w:val="30"/>
          <w:szCs w:val="30"/>
        </w:rPr>
        <w:t>上市规则》和上海证券交易所发布的其他业务规则、规定和通知等；</w:t>
      </w:r>
    </w:p>
    <w:p w14:paraId="1C4A46F1" w14:textId="77777777" w:rsidR="001A6F1C" w:rsidRDefault="001A6F1C" w:rsidP="001A6F1C">
      <w:pPr>
        <w:pStyle w:val="af2"/>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w:t>
      </w:r>
      <w:r>
        <w:rPr>
          <w:rFonts w:ascii="仿宋_GB2312" w:eastAsia="仿宋_GB2312" w:hAnsi="宋体" w:hint="eastAsia"/>
          <w:sz w:val="30"/>
          <w:szCs w:val="30"/>
        </w:rPr>
        <w:t>并促使本公司和本人的授权人遵守</w:t>
      </w:r>
      <w:r>
        <w:rPr>
          <w:rFonts w:ascii="仿宋_GB2312" w:eastAsia="仿宋_GB2312" w:hint="eastAsia"/>
          <w:sz w:val="30"/>
          <w:szCs w:val="30"/>
        </w:rPr>
        <w:t>公司章程；</w:t>
      </w:r>
    </w:p>
    <w:p w14:paraId="68904937" w14:textId="77777777" w:rsidR="001A6F1C" w:rsidRDefault="001A6F1C" w:rsidP="001A6F1C">
      <w:pPr>
        <w:pStyle w:val="af2"/>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0255AFA1" w14:textId="77777777" w:rsidR="001A6F1C" w:rsidRDefault="001A6F1C" w:rsidP="001A6F1C">
      <w:pPr>
        <w:pStyle w:val="af2"/>
        <w:snapToGrid w:val="0"/>
        <w:spacing w:after="0"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六、本人授权上海证券交易所将本人提供的声明与承诺资料向中国证监会报告；</w:t>
      </w:r>
    </w:p>
    <w:p w14:paraId="2C3F7580"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七、本人如违反上述承诺，愿意承担由此引起的一切法律责任；</w:t>
      </w:r>
    </w:p>
    <w:p w14:paraId="198B8A51" w14:textId="77777777" w:rsidR="001A6F1C" w:rsidRDefault="001A6F1C" w:rsidP="001A6F1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八、本人在执行职务过程中，如果与上海证券交易所发生争议提起诉讼时，由上海证券交易所住所地有管辖权的法院管辖。</w:t>
      </w:r>
    </w:p>
    <w:p w14:paraId="1946159A" w14:textId="77777777" w:rsidR="001A6F1C" w:rsidRDefault="001A6F1C" w:rsidP="001A6F1C">
      <w:pPr>
        <w:snapToGrid w:val="0"/>
        <w:spacing w:line="560" w:lineRule="exact"/>
        <w:rPr>
          <w:rFonts w:ascii="仿宋_GB2312" w:eastAsia="仿宋_GB2312" w:hAnsi="宋体" w:hint="eastAsia"/>
          <w:sz w:val="30"/>
          <w:szCs w:val="30"/>
        </w:rPr>
      </w:pPr>
    </w:p>
    <w:p w14:paraId="30B7760F"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承诺人（签名）：  </w:t>
      </w:r>
    </w:p>
    <w:p w14:paraId="0938F15F"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    期：</w:t>
      </w:r>
      <w:r>
        <w:rPr>
          <w:rFonts w:ascii="仿宋_GB2312" w:eastAsia="仿宋_GB2312" w:hAnsi="宋体"/>
          <w:sz w:val="30"/>
          <w:szCs w:val="30"/>
        </w:rPr>
        <w:t xml:space="preserve">                    </w:t>
      </w:r>
    </w:p>
    <w:p w14:paraId="68908DC5" w14:textId="77777777" w:rsidR="001A6F1C" w:rsidRDefault="001A6F1C" w:rsidP="001A6F1C">
      <w:pPr>
        <w:snapToGrid w:val="0"/>
        <w:spacing w:line="560" w:lineRule="exact"/>
        <w:rPr>
          <w:rFonts w:ascii="仿宋_GB2312" w:eastAsia="仿宋_GB2312" w:hAnsi="宋体" w:hint="eastAsia"/>
          <w:sz w:val="30"/>
          <w:szCs w:val="30"/>
        </w:rPr>
      </w:pPr>
    </w:p>
    <w:p w14:paraId="0C9BAA9E"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此项承诺于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4AED2007" w14:textId="77777777" w:rsidR="001A6F1C" w:rsidRDefault="001A6F1C" w:rsidP="001A6F1C">
      <w:pPr>
        <w:snapToGrid w:val="0"/>
        <w:spacing w:line="560" w:lineRule="exact"/>
        <w:rPr>
          <w:rFonts w:ascii="仿宋_GB2312" w:eastAsia="仿宋_GB2312" w:hAnsi="宋体" w:hint="eastAsia"/>
          <w:sz w:val="30"/>
          <w:szCs w:val="30"/>
        </w:rPr>
      </w:pPr>
    </w:p>
    <w:p w14:paraId="05F281F7"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见证律师：</w:t>
      </w:r>
      <w:r>
        <w:rPr>
          <w:rFonts w:ascii="仿宋_GB2312" w:eastAsia="仿宋_GB2312" w:hAnsi="宋体"/>
          <w:sz w:val="30"/>
          <w:szCs w:val="30"/>
        </w:rPr>
        <w:t xml:space="preserve">                                             </w:t>
      </w:r>
    </w:p>
    <w:p w14:paraId="437096E7" w14:textId="77777777" w:rsidR="001A6F1C" w:rsidRDefault="001A6F1C" w:rsidP="001A6F1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期：</w:t>
      </w:r>
    </w:p>
    <w:p w14:paraId="515A0245" w14:textId="77777777" w:rsidR="001A6F1C" w:rsidRDefault="001A6F1C" w:rsidP="001A6F1C">
      <w:pPr>
        <w:spacing w:line="560" w:lineRule="exact"/>
        <w:rPr>
          <w:rFonts w:ascii="仿宋_GB2312" w:eastAsia="仿宋_GB2312"/>
          <w:b/>
          <w:sz w:val="30"/>
          <w:szCs w:val="30"/>
        </w:rPr>
      </w:pPr>
    </w:p>
    <w:p w14:paraId="0515EF8E" w14:textId="77777777" w:rsidR="001A6F1C" w:rsidRDefault="001A6F1C" w:rsidP="001A6F1C">
      <w:pPr>
        <w:spacing w:line="560" w:lineRule="exact"/>
        <w:rPr>
          <w:rFonts w:ascii="仿宋_GB2312" w:eastAsia="仿宋_GB2312"/>
          <w:b/>
          <w:sz w:val="30"/>
          <w:szCs w:val="30"/>
        </w:rPr>
      </w:pPr>
    </w:p>
    <w:p w14:paraId="3593CFF0" w14:textId="77777777" w:rsidR="001A6F1C" w:rsidRDefault="001A6F1C" w:rsidP="001A6F1C">
      <w:pPr>
        <w:spacing w:line="560" w:lineRule="exact"/>
        <w:rPr>
          <w:rFonts w:ascii="仿宋_GB2312" w:eastAsia="仿宋_GB2312"/>
          <w:b/>
          <w:sz w:val="30"/>
          <w:szCs w:val="30"/>
        </w:rPr>
      </w:pPr>
    </w:p>
    <w:p w14:paraId="78923EF7" w14:textId="77777777" w:rsidR="00BA4ED8" w:rsidRDefault="00BA4ED8">
      <w:pPr>
        <w:rPr>
          <w:rFonts w:hint="eastAsia"/>
        </w:rPr>
      </w:pPr>
    </w:p>
    <w:sectPr w:rsidR="00BA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A00002BF" w:usb1="184F6CFA" w:usb2="00000012"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方正大标宋简体">
    <w:altName w:val="微软雅黑"/>
    <w:charset w:val="86"/>
    <w:family w:val="script"/>
    <w:pitch w:val="default"/>
    <w:sig w:usb0="A00002BF" w:usb1="184F6CFA" w:usb2="00000012" w:usb3="00000000" w:csb0="00040001"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B0"/>
    <w:rsid w:val="001A6F1C"/>
    <w:rsid w:val="006D693F"/>
    <w:rsid w:val="00864EB0"/>
    <w:rsid w:val="008C60C1"/>
    <w:rsid w:val="00B5718D"/>
    <w:rsid w:val="00BA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0C82A-8466-4022-8A81-819FE302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F1C"/>
    <w:pPr>
      <w:widowControl w:val="0"/>
      <w:jc w:val="both"/>
    </w:pPr>
    <w:rPr>
      <w:rFonts w:ascii="Calibri" w:eastAsia="宋体" w:hAnsi="Calibri" w:cs="Times New Roman"/>
    </w:rPr>
  </w:style>
  <w:style w:type="paragraph" w:styleId="1">
    <w:name w:val="heading 1"/>
    <w:basedOn w:val="a"/>
    <w:next w:val="a"/>
    <w:link w:val="10"/>
    <w:qFormat/>
    <w:rsid w:val="00864E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64E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4EB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64EB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64EB0"/>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864EB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64EB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64EB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64EB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64EB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64EB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64EB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64EB0"/>
    <w:rPr>
      <w:rFonts w:cstheme="majorBidi"/>
      <w:color w:val="0F4761" w:themeColor="accent1" w:themeShade="BF"/>
      <w:sz w:val="28"/>
      <w:szCs w:val="28"/>
    </w:rPr>
  </w:style>
  <w:style w:type="character" w:customStyle="1" w:styleId="50">
    <w:name w:val="标题 5 字符"/>
    <w:basedOn w:val="a0"/>
    <w:link w:val="5"/>
    <w:uiPriority w:val="9"/>
    <w:semiHidden/>
    <w:rsid w:val="00864EB0"/>
    <w:rPr>
      <w:rFonts w:cstheme="majorBidi"/>
      <w:color w:val="0F4761" w:themeColor="accent1" w:themeShade="BF"/>
      <w:sz w:val="24"/>
      <w:szCs w:val="24"/>
    </w:rPr>
  </w:style>
  <w:style w:type="character" w:customStyle="1" w:styleId="60">
    <w:name w:val="标题 6 字符"/>
    <w:basedOn w:val="a0"/>
    <w:link w:val="6"/>
    <w:uiPriority w:val="9"/>
    <w:semiHidden/>
    <w:rsid w:val="00864EB0"/>
    <w:rPr>
      <w:rFonts w:cstheme="majorBidi"/>
      <w:b/>
      <w:bCs/>
      <w:color w:val="0F4761" w:themeColor="accent1" w:themeShade="BF"/>
    </w:rPr>
  </w:style>
  <w:style w:type="character" w:customStyle="1" w:styleId="70">
    <w:name w:val="标题 7 字符"/>
    <w:basedOn w:val="a0"/>
    <w:link w:val="7"/>
    <w:uiPriority w:val="9"/>
    <w:semiHidden/>
    <w:rsid w:val="00864EB0"/>
    <w:rPr>
      <w:rFonts w:cstheme="majorBidi"/>
      <w:b/>
      <w:bCs/>
      <w:color w:val="595959" w:themeColor="text1" w:themeTint="A6"/>
    </w:rPr>
  </w:style>
  <w:style w:type="character" w:customStyle="1" w:styleId="80">
    <w:name w:val="标题 8 字符"/>
    <w:basedOn w:val="a0"/>
    <w:link w:val="8"/>
    <w:uiPriority w:val="9"/>
    <w:semiHidden/>
    <w:rsid w:val="00864EB0"/>
    <w:rPr>
      <w:rFonts w:cstheme="majorBidi"/>
      <w:color w:val="595959" w:themeColor="text1" w:themeTint="A6"/>
    </w:rPr>
  </w:style>
  <w:style w:type="character" w:customStyle="1" w:styleId="90">
    <w:name w:val="标题 9 字符"/>
    <w:basedOn w:val="a0"/>
    <w:link w:val="9"/>
    <w:uiPriority w:val="9"/>
    <w:semiHidden/>
    <w:rsid w:val="00864EB0"/>
    <w:rPr>
      <w:rFonts w:eastAsiaTheme="majorEastAsia" w:cstheme="majorBidi"/>
      <w:color w:val="595959" w:themeColor="text1" w:themeTint="A6"/>
    </w:rPr>
  </w:style>
  <w:style w:type="paragraph" w:styleId="a3">
    <w:name w:val="Title"/>
    <w:basedOn w:val="a"/>
    <w:next w:val="a"/>
    <w:link w:val="a4"/>
    <w:uiPriority w:val="10"/>
    <w:qFormat/>
    <w:rsid w:val="00864E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E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EB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864EB0"/>
    <w:rPr>
      <w:i/>
      <w:iCs/>
      <w:color w:val="404040" w:themeColor="text1" w:themeTint="BF"/>
    </w:rPr>
  </w:style>
  <w:style w:type="paragraph" w:styleId="a9">
    <w:name w:val="List Paragraph"/>
    <w:basedOn w:val="a"/>
    <w:uiPriority w:val="34"/>
    <w:qFormat/>
    <w:rsid w:val="00864EB0"/>
    <w:pPr>
      <w:ind w:left="720"/>
      <w:contextualSpacing/>
    </w:pPr>
    <w:rPr>
      <w:rFonts w:asciiTheme="minorHAnsi" w:eastAsiaTheme="minorEastAsia" w:hAnsiTheme="minorHAnsi" w:cstheme="minorBidi"/>
    </w:rPr>
  </w:style>
  <w:style w:type="character" w:styleId="aa">
    <w:name w:val="Intense Emphasis"/>
    <w:basedOn w:val="a0"/>
    <w:uiPriority w:val="21"/>
    <w:qFormat/>
    <w:rsid w:val="00864EB0"/>
    <w:rPr>
      <w:i/>
      <w:iCs/>
      <w:color w:val="0F4761" w:themeColor="accent1" w:themeShade="BF"/>
    </w:rPr>
  </w:style>
  <w:style w:type="paragraph" w:styleId="ab">
    <w:name w:val="Intense Quote"/>
    <w:basedOn w:val="a"/>
    <w:next w:val="a"/>
    <w:link w:val="ac"/>
    <w:uiPriority w:val="30"/>
    <w:qFormat/>
    <w:rsid w:val="00864EB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864EB0"/>
    <w:rPr>
      <w:i/>
      <w:iCs/>
      <w:color w:val="0F4761" w:themeColor="accent1" w:themeShade="BF"/>
    </w:rPr>
  </w:style>
  <w:style w:type="character" w:styleId="ad">
    <w:name w:val="Intense Reference"/>
    <w:basedOn w:val="a0"/>
    <w:uiPriority w:val="32"/>
    <w:qFormat/>
    <w:rsid w:val="00864EB0"/>
    <w:rPr>
      <w:b/>
      <w:bCs/>
      <w:smallCaps/>
      <w:color w:val="0F4761" w:themeColor="accent1" w:themeShade="BF"/>
      <w:spacing w:val="5"/>
    </w:rPr>
  </w:style>
  <w:style w:type="paragraph" w:styleId="ae">
    <w:name w:val="Document Map"/>
    <w:basedOn w:val="a"/>
    <w:link w:val="af"/>
    <w:uiPriority w:val="99"/>
    <w:semiHidden/>
    <w:unhideWhenUsed/>
    <w:qFormat/>
    <w:rsid w:val="001A6F1C"/>
    <w:rPr>
      <w:rFonts w:ascii="宋体"/>
      <w:kern w:val="0"/>
      <w:sz w:val="18"/>
      <w:szCs w:val="18"/>
    </w:rPr>
  </w:style>
  <w:style w:type="character" w:customStyle="1" w:styleId="af">
    <w:name w:val="文档结构图 字符"/>
    <w:basedOn w:val="a0"/>
    <w:link w:val="ae"/>
    <w:uiPriority w:val="99"/>
    <w:semiHidden/>
    <w:qFormat/>
    <w:rsid w:val="001A6F1C"/>
    <w:rPr>
      <w:rFonts w:ascii="宋体" w:eastAsia="宋体" w:hAnsi="Calibri" w:cs="Times New Roman"/>
      <w:kern w:val="0"/>
      <w:sz w:val="18"/>
      <w:szCs w:val="18"/>
    </w:rPr>
  </w:style>
  <w:style w:type="paragraph" w:styleId="af0">
    <w:name w:val="annotation text"/>
    <w:basedOn w:val="a"/>
    <w:link w:val="af1"/>
    <w:uiPriority w:val="99"/>
    <w:unhideWhenUsed/>
    <w:qFormat/>
    <w:rsid w:val="001A6F1C"/>
    <w:pPr>
      <w:jc w:val="left"/>
    </w:pPr>
  </w:style>
  <w:style w:type="character" w:customStyle="1" w:styleId="af1">
    <w:name w:val="批注文字 字符"/>
    <w:basedOn w:val="a0"/>
    <w:link w:val="af0"/>
    <w:uiPriority w:val="99"/>
    <w:qFormat/>
    <w:rsid w:val="001A6F1C"/>
    <w:rPr>
      <w:rFonts w:ascii="Calibri" w:eastAsia="宋体" w:hAnsi="Calibri" w:cs="Times New Roman"/>
    </w:rPr>
  </w:style>
  <w:style w:type="paragraph" w:styleId="af2">
    <w:name w:val="Body Text"/>
    <w:basedOn w:val="a"/>
    <w:link w:val="af3"/>
    <w:qFormat/>
    <w:rsid w:val="001A6F1C"/>
    <w:pPr>
      <w:spacing w:after="120"/>
    </w:pPr>
    <w:rPr>
      <w:rFonts w:ascii="Times New Roman" w:hAnsi="Times New Roman"/>
      <w:kern w:val="0"/>
      <w:sz w:val="20"/>
      <w:szCs w:val="24"/>
    </w:rPr>
  </w:style>
  <w:style w:type="character" w:customStyle="1" w:styleId="af3">
    <w:name w:val="正文文本 字符"/>
    <w:basedOn w:val="a0"/>
    <w:link w:val="af2"/>
    <w:qFormat/>
    <w:rsid w:val="001A6F1C"/>
    <w:rPr>
      <w:rFonts w:ascii="Times New Roman" w:eastAsia="宋体" w:hAnsi="Times New Roman" w:cs="Times New Roman"/>
      <w:kern w:val="0"/>
      <w:sz w:val="20"/>
      <w:szCs w:val="24"/>
    </w:rPr>
  </w:style>
  <w:style w:type="paragraph" w:styleId="af4">
    <w:name w:val="Body Text Indent"/>
    <w:basedOn w:val="a"/>
    <w:link w:val="af5"/>
    <w:qFormat/>
    <w:rsid w:val="001A6F1C"/>
    <w:pPr>
      <w:spacing w:line="600" w:lineRule="atLeast"/>
      <w:ind w:firstLine="646"/>
    </w:pPr>
    <w:rPr>
      <w:rFonts w:ascii="仿宋_GB2312" w:eastAsia="仿宋_GB2312" w:hAnsi="Times New Roman"/>
      <w:kern w:val="0"/>
      <w:sz w:val="32"/>
      <w:szCs w:val="20"/>
    </w:rPr>
  </w:style>
  <w:style w:type="character" w:customStyle="1" w:styleId="af5">
    <w:name w:val="正文文本缩进 字符"/>
    <w:basedOn w:val="a0"/>
    <w:link w:val="af4"/>
    <w:qFormat/>
    <w:rsid w:val="001A6F1C"/>
    <w:rPr>
      <w:rFonts w:ascii="仿宋_GB2312" w:eastAsia="仿宋_GB2312" w:hAnsi="Times New Roman" w:cs="Times New Roman"/>
      <w:kern w:val="0"/>
      <w:sz w:val="32"/>
      <w:szCs w:val="20"/>
    </w:rPr>
  </w:style>
  <w:style w:type="paragraph" w:styleId="TOC3">
    <w:name w:val="toc 3"/>
    <w:basedOn w:val="a"/>
    <w:next w:val="a"/>
    <w:uiPriority w:val="39"/>
    <w:unhideWhenUsed/>
    <w:qFormat/>
    <w:rsid w:val="001A6F1C"/>
    <w:pPr>
      <w:widowControl/>
      <w:spacing w:after="100" w:line="276" w:lineRule="auto"/>
      <w:ind w:left="440"/>
      <w:jc w:val="left"/>
    </w:pPr>
    <w:rPr>
      <w:kern w:val="0"/>
      <w:sz w:val="22"/>
    </w:rPr>
  </w:style>
  <w:style w:type="paragraph" w:styleId="af6">
    <w:name w:val="Plain Text"/>
    <w:basedOn w:val="a"/>
    <w:link w:val="af7"/>
    <w:qFormat/>
    <w:rsid w:val="001A6F1C"/>
    <w:rPr>
      <w:rFonts w:ascii="宋体" w:hAnsi="Courier New"/>
      <w:kern w:val="0"/>
      <w:sz w:val="20"/>
      <w:szCs w:val="20"/>
    </w:rPr>
  </w:style>
  <w:style w:type="character" w:customStyle="1" w:styleId="af7">
    <w:name w:val="纯文本 字符"/>
    <w:basedOn w:val="a0"/>
    <w:link w:val="af6"/>
    <w:qFormat/>
    <w:rsid w:val="001A6F1C"/>
    <w:rPr>
      <w:rFonts w:ascii="宋体" w:eastAsia="宋体" w:hAnsi="Courier New" w:cs="Times New Roman"/>
      <w:kern w:val="0"/>
      <w:sz w:val="20"/>
      <w:szCs w:val="20"/>
    </w:rPr>
  </w:style>
  <w:style w:type="paragraph" w:styleId="af8">
    <w:name w:val="Date"/>
    <w:basedOn w:val="a"/>
    <w:next w:val="a"/>
    <w:link w:val="af9"/>
    <w:uiPriority w:val="99"/>
    <w:semiHidden/>
    <w:unhideWhenUsed/>
    <w:qFormat/>
    <w:rsid w:val="001A6F1C"/>
    <w:pPr>
      <w:ind w:leftChars="2500" w:left="100"/>
    </w:pPr>
  </w:style>
  <w:style w:type="character" w:customStyle="1" w:styleId="af9">
    <w:name w:val="日期 字符"/>
    <w:basedOn w:val="a0"/>
    <w:link w:val="af8"/>
    <w:uiPriority w:val="99"/>
    <w:semiHidden/>
    <w:qFormat/>
    <w:rsid w:val="001A6F1C"/>
    <w:rPr>
      <w:rFonts w:ascii="Calibri" w:eastAsia="宋体" w:hAnsi="Calibri" w:cs="Times New Roman"/>
    </w:rPr>
  </w:style>
  <w:style w:type="paragraph" w:styleId="afa">
    <w:name w:val="Balloon Text"/>
    <w:basedOn w:val="a"/>
    <w:link w:val="afb"/>
    <w:uiPriority w:val="99"/>
    <w:semiHidden/>
    <w:unhideWhenUsed/>
    <w:qFormat/>
    <w:rsid w:val="001A6F1C"/>
    <w:rPr>
      <w:kern w:val="0"/>
      <w:sz w:val="18"/>
      <w:szCs w:val="18"/>
    </w:rPr>
  </w:style>
  <w:style w:type="character" w:customStyle="1" w:styleId="afb">
    <w:name w:val="批注框文本 字符"/>
    <w:basedOn w:val="a0"/>
    <w:link w:val="afa"/>
    <w:uiPriority w:val="99"/>
    <w:semiHidden/>
    <w:qFormat/>
    <w:rsid w:val="001A6F1C"/>
    <w:rPr>
      <w:rFonts w:ascii="Calibri" w:eastAsia="宋体" w:hAnsi="Calibri" w:cs="Times New Roman"/>
      <w:kern w:val="0"/>
      <w:sz w:val="18"/>
      <w:szCs w:val="18"/>
    </w:rPr>
  </w:style>
  <w:style w:type="paragraph" w:styleId="afc">
    <w:name w:val="footer"/>
    <w:basedOn w:val="a"/>
    <w:link w:val="afd"/>
    <w:uiPriority w:val="99"/>
    <w:unhideWhenUsed/>
    <w:qFormat/>
    <w:rsid w:val="001A6F1C"/>
    <w:pPr>
      <w:tabs>
        <w:tab w:val="center" w:pos="4153"/>
        <w:tab w:val="right" w:pos="8306"/>
      </w:tabs>
      <w:snapToGrid w:val="0"/>
      <w:jc w:val="left"/>
    </w:pPr>
    <w:rPr>
      <w:kern w:val="0"/>
      <w:sz w:val="18"/>
      <w:szCs w:val="18"/>
    </w:rPr>
  </w:style>
  <w:style w:type="character" w:customStyle="1" w:styleId="afd">
    <w:name w:val="页脚 字符"/>
    <w:basedOn w:val="a0"/>
    <w:link w:val="afc"/>
    <w:uiPriority w:val="99"/>
    <w:qFormat/>
    <w:rsid w:val="001A6F1C"/>
    <w:rPr>
      <w:rFonts w:ascii="Calibri" w:eastAsia="宋体" w:hAnsi="Calibri" w:cs="Times New Roman"/>
      <w:kern w:val="0"/>
      <w:sz w:val="18"/>
      <w:szCs w:val="18"/>
    </w:rPr>
  </w:style>
  <w:style w:type="paragraph" w:styleId="afe">
    <w:name w:val="header"/>
    <w:basedOn w:val="a"/>
    <w:link w:val="aff"/>
    <w:uiPriority w:val="99"/>
    <w:unhideWhenUsed/>
    <w:qFormat/>
    <w:rsid w:val="001A6F1C"/>
    <w:pPr>
      <w:pBdr>
        <w:bottom w:val="single" w:sz="6" w:space="1" w:color="auto"/>
      </w:pBdr>
      <w:tabs>
        <w:tab w:val="center" w:pos="4153"/>
        <w:tab w:val="right" w:pos="8306"/>
      </w:tabs>
      <w:snapToGrid w:val="0"/>
      <w:jc w:val="center"/>
    </w:pPr>
    <w:rPr>
      <w:kern w:val="0"/>
      <w:sz w:val="18"/>
      <w:szCs w:val="18"/>
    </w:rPr>
  </w:style>
  <w:style w:type="character" w:customStyle="1" w:styleId="aff">
    <w:name w:val="页眉 字符"/>
    <w:basedOn w:val="a0"/>
    <w:link w:val="afe"/>
    <w:uiPriority w:val="99"/>
    <w:qFormat/>
    <w:rsid w:val="001A6F1C"/>
    <w:rPr>
      <w:rFonts w:ascii="Calibri" w:eastAsia="宋体" w:hAnsi="Calibri" w:cs="Times New Roman"/>
      <w:kern w:val="0"/>
      <w:sz w:val="18"/>
      <w:szCs w:val="18"/>
    </w:rPr>
  </w:style>
  <w:style w:type="paragraph" w:styleId="TOC1">
    <w:name w:val="toc 1"/>
    <w:basedOn w:val="a"/>
    <w:next w:val="a"/>
    <w:uiPriority w:val="39"/>
    <w:unhideWhenUsed/>
    <w:qFormat/>
    <w:rsid w:val="001A6F1C"/>
    <w:pPr>
      <w:tabs>
        <w:tab w:val="right" w:leader="dot" w:pos="8296"/>
      </w:tabs>
      <w:spacing w:after="100" w:line="359" w:lineRule="exact"/>
    </w:pPr>
    <w:rPr>
      <w:rFonts w:ascii="黑体" w:eastAsia="黑体" w:hAnsi="黑体"/>
      <w:sz w:val="24"/>
      <w:szCs w:val="24"/>
    </w:rPr>
  </w:style>
  <w:style w:type="paragraph" w:styleId="TOC2">
    <w:name w:val="toc 2"/>
    <w:basedOn w:val="a"/>
    <w:next w:val="a"/>
    <w:uiPriority w:val="39"/>
    <w:unhideWhenUsed/>
    <w:qFormat/>
    <w:rsid w:val="001A6F1C"/>
    <w:pPr>
      <w:widowControl/>
      <w:tabs>
        <w:tab w:val="right" w:leader="dot" w:pos="8296"/>
      </w:tabs>
      <w:spacing w:after="100" w:line="359" w:lineRule="exact"/>
      <w:ind w:left="220"/>
      <w:jc w:val="left"/>
    </w:pPr>
    <w:rPr>
      <w:kern w:val="0"/>
      <w:sz w:val="22"/>
    </w:rPr>
  </w:style>
  <w:style w:type="paragraph" w:styleId="aff0">
    <w:name w:val="annotation subject"/>
    <w:basedOn w:val="af0"/>
    <w:next w:val="af0"/>
    <w:link w:val="aff1"/>
    <w:uiPriority w:val="99"/>
    <w:semiHidden/>
    <w:unhideWhenUsed/>
    <w:qFormat/>
    <w:rsid w:val="001A6F1C"/>
    <w:rPr>
      <w:b/>
      <w:bCs/>
      <w:kern w:val="0"/>
      <w:sz w:val="20"/>
      <w:szCs w:val="20"/>
    </w:rPr>
  </w:style>
  <w:style w:type="character" w:customStyle="1" w:styleId="aff1">
    <w:name w:val="批注主题 字符"/>
    <w:basedOn w:val="af1"/>
    <w:link w:val="aff0"/>
    <w:uiPriority w:val="99"/>
    <w:semiHidden/>
    <w:qFormat/>
    <w:rsid w:val="001A6F1C"/>
    <w:rPr>
      <w:rFonts w:ascii="Calibri" w:eastAsia="宋体" w:hAnsi="Calibri" w:cs="Times New Roman"/>
      <w:b/>
      <w:bCs/>
      <w:kern w:val="0"/>
      <w:sz w:val="20"/>
      <w:szCs w:val="20"/>
    </w:rPr>
  </w:style>
  <w:style w:type="table" w:styleId="aff2">
    <w:name w:val="Table Grid"/>
    <w:basedOn w:val="a1"/>
    <w:uiPriority w:val="39"/>
    <w:qFormat/>
    <w:rsid w:val="001A6F1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0"/>
    <w:qFormat/>
    <w:rsid w:val="001A6F1C"/>
  </w:style>
  <w:style w:type="character" w:styleId="aff4">
    <w:name w:val="Hyperlink"/>
    <w:uiPriority w:val="99"/>
    <w:unhideWhenUsed/>
    <w:qFormat/>
    <w:rsid w:val="001A6F1C"/>
    <w:rPr>
      <w:color w:val="0000FF"/>
      <w:u w:val="single"/>
    </w:rPr>
  </w:style>
  <w:style w:type="character" w:styleId="aff5">
    <w:name w:val="annotation reference"/>
    <w:uiPriority w:val="99"/>
    <w:semiHidden/>
    <w:unhideWhenUsed/>
    <w:qFormat/>
    <w:rsid w:val="001A6F1C"/>
    <w:rPr>
      <w:sz w:val="21"/>
      <w:szCs w:val="21"/>
    </w:rPr>
  </w:style>
  <w:style w:type="paragraph" w:customStyle="1" w:styleId="aff6">
    <w:name w:val="第一章"/>
    <w:basedOn w:val="a"/>
    <w:link w:val="Char"/>
    <w:qFormat/>
    <w:rsid w:val="001A6F1C"/>
    <w:pPr>
      <w:adjustRightInd w:val="0"/>
      <w:snapToGrid w:val="0"/>
      <w:spacing w:line="560" w:lineRule="exact"/>
      <w:jc w:val="center"/>
    </w:pPr>
    <w:rPr>
      <w:rFonts w:ascii="黑体" w:eastAsia="黑体" w:hAnsi="黑体"/>
      <w:kern w:val="0"/>
      <w:sz w:val="30"/>
      <w:szCs w:val="30"/>
    </w:rPr>
  </w:style>
  <w:style w:type="paragraph" w:customStyle="1" w:styleId="aff7">
    <w:name w:val="第一节"/>
    <w:basedOn w:val="a"/>
    <w:link w:val="Char0"/>
    <w:qFormat/>
    <w:rsid w:val="001A6F1C"/>
    <w:pPr>
      <w:adjustRightInd w:val="0"/>
      <w:snapToGrid w:val="0"/>
      <w:spacing w:line="560" w:lineRule="exact"/>
      <w:jc w:val="center"/>
    </w:pPr>
    <w:rPr>
      <w:rFonts w:ascii="楷体_GB2312" w:eastAsia="楷体_GB2312"/>
      <w:kern w:val="0"/>
      <w:sz w:val="30"/>
      <w:szCs w:val="30"/>
    </w:rPr>
  </w:style>
  <w:style w:type="character" w:customStyle="1" w:styleId="Char">
    <w:name w:val="第一章 Char"/>
    <w:link w:val="aff6"/>
    <w:qFormat/>
    <w:rsid w:val="001A6F1C"/>
    <w:rPr>
      <w:rFonts w:ascii="黑体" w:eastAsia="黑体" w:hAnsi="黑体" w:cs="Times New Roman"/>
      <w:kern w:val="0"/>
      <w:sz w:val="30"/>
      <w:szCs w:val="30"/>
    </w:rPr>
  </w:style>
  <w:style w:type="character" w:customStyle="1" w:styleId="Char0">
    <w:name w:val="第一节 Char"/>
    <w:link w:val="aff7"/>
    <w:qFormat/>
    <w:rsid w:val="001A6F1C"/>
    <w:rPr>
      <w:rFonts w:ascii="楷体_GB2312" w:eastAsia="楷体_GB2312" w:hAnsi="Calibri" w:cs="Times New Roman"/>
      <w:kern w:val="0"/>
      <w:sz w:val="30"/>
      <w:szCs w:val="30"/>
    </w:rPr>
  </w:style>
  <w:style w:type="paragraph" w:customStyle="1" w:styleId="TOC10">
    <w:name w:val="TOC 标题1"/>
    <w:basedOn w:val="1"/>
    <w:next w:val="a"/>
    <w:uiPriority w:val="39"/>
    <w:unhideWhenUsed/>
    <w:qFormat/>
    <w:rsid w:val="001A6F1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1">
    <w:name w:val="修订1"/>
    <w:hidden/>
    <w:uiPriority w:val="99"/>
    <w:semiHidden/>
    <w:qFormat/>
    <w:rsid w:val="001A6F1C"/>
    <w:rPr>
      <w:rFonts w:ascii="Calibri" w:eastAsia="宋体" w:hAnsi="Calibri" w:cs="Times New Roman"/>
    </w:rPr>
  </w:style>
  <w:style w:type="paragraph" w:customStyle="1" w:styleId="Default">
    <w:name w:val="Default"/>
    <w:qFormat/>
    <w:rsid w:val="001A6F1C"/>
    <w:pPr>
      <w:widowControl w:val="0"/>
      <w:autoSpaceDE w:val="0"/>
      <w:autoSpaceDN w:val="0"/>
      <w:adjustRightInd w:val="0"/>
    </w:pPr>
    <w:rPr>
      <w:rFonts w:ascii="宋体" w:eastAsia="宋体" w:hAnsi="Calibri" w:cs="宋体"/>
      <w:color w:val="000000"/>
      <w:kern w:val="0"/>
      <w:sz w:val="24"/>
      <w:szCs w:val="24"/>
    </w:rPr>
  </w:style>
  <w:style w:type="paragraph" w:customStyle="1" w:styleId="21">
    <w:name w:val="修订2"/>
    <w:hidden/>
    <w:uiPriority w:val="99"/>
    <w:semiHidden/>
    <w:qFormat/>
    <w:rsid w:val="001A6F1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4</cp:revision>
  <dcterms:created xsi:type="dcterms:W3CDTF">2025-05-16T06:06:00Z</dcterms:created>
  <dcterms:modified xsi:type="dcterms:W3CDTF">2025-05-16T06:09:00Z</dcterms:modified>
</cp:coreProperties>
</file>